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55454" w14:textId="445BD425" w:rsidR="00F81F3F" w:rsidRDefault="001B731A">
      <w:pPr>
        <w:jc w:val="center"/>
        <w:rPr>
          <w:rFonts w:ascii="Amatic SC" w:eastAsia="Amatic SC" w:hAnsi="Amatic SC" w:cs="Amatic SC"/>
          <w:b/>
          <w:i/>
          <w:sz w:val="56"/>
          <w:szCs w:val="56"/>
          <w:u w:val="single"/>
        </w:rPr>
      </w:pPr>
      <w:r>
        <w:rPr>
          <w:rFonts w:ascii="Amatic SC" w:eastAsia="Amatic SC" w:hAnsi="Amatic SC" w:cs="Amatic SC"/>
          <w:b/>
          <w:i/>
          <w:sz w:val="56"/>
          <w:szCs w:val="56"/>
          <w:u w:val="single"/>
        </w:rPr>
        <w:t xml:space="preserve">SUJET </w:t>
      </w:r>
      <w:r w:rsidRPr="007407A2">
        <w:rPr>
          <w:rFonts w:ascii="Amatic SC" w:eastAsia="Amatic SC" w:hAnsi="Amatic SC" w:cs="Amatic SC"/>
          <w:b/>
          <w:i/>
          <w:color w:val="000000" w:themeColor="text1"/>
          <w:sz w:val="56"/>
          <w:szCs w:val="56"/>
          <w:u w:val="single"/>
        </w:rPr>
        <w:t>Devoir maison n</w:t>
      </w:r>
      <w:r>
        <w:rPr>
          <w:rFonts w:ascii="Amatic SC" w:eastAsia="Amatic SC" w:hAnsi="Amatic SC" w:cs="Amatic SC"/>
          <w:b/>
          <w:i/>
          <w:sz w:val="56"/>
          <w:szCs w:val="56"/>
          <w:u w:val="single"/>
        </w:rPr>
        <w:t xml:space="preserve">°1 ORAUX </w:t>
      </w:r>
    </w:p>
    <w:p w14:paraId="1820E2E6" w14:textId="64C7AF3D" w:rsidR="00F81F3F" w:rsidRDefault="00F81F3F" w:rsidP="007407A2">
      <w:pPr>
        <w:rPr>
          <w:rFonts w:ascii="Amatic SC" w:eastAsia="Amatic SC" w:hAnsi="Amatic SC" w:cs="Amatic SC"/>
          <w:b/>
          <w:i/>
          <w:sz w:val="56"/>
          <w:szCs w:val="56"/>
          <w:u w:val="single"/>
        </w:rPr>
      </w:pPr>
    </w:p>
    <w:p w14:paraId="40AD56DD" w14:textId="77777777" w:rsidR="00F81F3F" w:rsidRDefault="00F81F3F"/>
    <w:p w14:paraId="54EA36CC" w14:textId="77777777" w:rsidR="00F81F3F" w:rsidRDefault="001B731A">
      <w:r>
        <w:rPr>
          <w:noProof/>
        </w:rPr>
        <w:drawing>
          <wp:inline distT="114300" distB="114300" distL="114300" distR="114300" wp14:anchorId="5298239E" wp14:editId="319B443C">
            <wp:extent cx="6272213" cy="6293991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l="16279" t="7308" r="35880" b="7446"/>
                    <a:stretch>
                      <a:fillRect/>
                    </a:stretch>
                  </pic:blipFill>
                  <pic:spPr>
                    <a:xfrm>
                      <a:off x="0" y="0"/>
                      <a:ext cx="6272213" cy="6293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451A22" w14:textId="77777777" w:rsidR="00F81F3F" w:rsidRDefault="00F81F3F"/>
    <w:p w14:paraId="4E086504" w14:textId="77777777" w:rsidR="00F81F3F" w:rsidRDefault="00F81F3F"/>
    <w:p w14:paraId="33181C0D" w14:textId="77777777" w:rsidR="00F81F3F" w:rsidRDefault="00F81F3F"/>
    <w:p w14:paraId="3EF8F125" w14:textId="77777777" w:rsidR="00F81F3F" w:rsidRDefault="00F81F3F"/>
    <w:p w14:paraId="6F47EAC9" w14:textId="77777777" w:rsidR="00F81F3F" w:rsidRDefault="00F81F3F"/>
    <w:p w14:paraId="350712C3" w14:textId="77777777" w:rsidR="00F81F3F" w:rsidRDefault="00F81F3F"/>
    <w:p w14:paraId="6B67927C" w14:textId="4A9F6C15" w:rsidR="00F81F3F" w:rsidRDefault="001B731A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C95717D" wp14:editId="7C2F8B05">
            <wp:simplePos x="0" y="0"/>
            <wp:positionH relativeFrom="margin">
              <wp:posOffset>-809624</wp:posOffset>
            </wp:positionH>
            <wp:positionV relativeFrom="margin">
              <wp:posOffset>9871078</wp:posOffset>
            </wp:positionV>
            <wp:extent cx="1477245" cy="1455731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31893" t="20487" r="33887" b="19597"/>
                    <a:stretch>
                      <a:fillRect/>
                    </a:stretch>
                  </pic:blipFill>
                  <pic:spPr>
                    <a:xfrm>
                      <a:off x="0" y="0"/>
                      <a:ext cx="1477245" cy="1455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14:paraId="7F6BA278" w14:textId="77777777" w:rsidR="00F81F3F" w:rsidRDefault="001B731A"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46F52B03" wp14:editId="467FF705">
            <wp:simplePos x="0" y="0"/>
            <wp:positionH relativeFrom="margin">
              <wp:posOffset>-809624</wp:posOffset>
            </wp:positionH>
            <wp:positionV relativeFrom="margin">
              <wp:posOffset>9848850</wp:posOffset>
            </wp:positionV>
            <wp:extent cx="1477245" cy="1455731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31893" t="20487" r="33887" b="19597"/>
                    <a:stretch>
                      <a:fillRect/>
                    </a:stretch>
                  </pic:blipFill>
                  <pic:spPr>
                    <a:xfrm>
                      <a:off x="0" y="0"/>
                      <a:ext cx="1477245" cy="1455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363447FE" wp14:editId="0EBAB890">
            <wp:simplePos x="0" y="0"/>
            <wp:positionH relativeFrom="margin">
              <wp:posOffset>-904874</wp:posOffset>
            </wp:positionH>
            <wp:positionV relativeFrom="margin">
              <wp:posOffset>9848850</wp:posOffset>
            </wp:positionV>
            <wp:extent cx="1477245" cy="1455731"/>
            <wp:effectExtent l="0" t="0" r="0" b="0"/>
            <wp:wrapSquare wrapText="bothSides" distT="114300" distB="114300" distL="114300" distR="11430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31893" t="20487" r="33887" b="19597"/>
                    <a:stretch>
                      <a:fillRect/>
                    </a:stretch>
                  </pic:blipFill>
                  <pic:spPr>
                    <a:xfrm>
                      <a:off x="0" y="0"/>
                      <a:ext cx="1477245" cy="1455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Depuis trois ans, la hausse régulière de la fréquence de consommation des produits biologiques est constatée par l’ensemble des professionnels de la distribution. En 2017, plus de 9 Français sur 10 (92%) déclarent avoir consommé des produits biologiques et près des trois-quarts (73%) consomment bio régulièrement (au moins une fois par mois), 16% en consomment même tous les jours selon le Baromètre de consommation et de perception des produits biologiques en France CSA/Agence BIO. Ainsi, 4 Français sur 10 trouvent normal qu’un produit biologique coûte plus cher qu’un produit qui ne l’est pas. Ils sont même prêts à payer 15% de plus en moyenne. Auprès des acheteurs, le budget consacré aux dépenses alimentaires bio est une fois encore en progression (pour 42% des répondants contre 35% en 2015 et 27% en 2014). Enfin, la part de ce budget augmente avec près de 20% des acheteurs de produits biologiques qui y accordent au moins 25% de leur budget en produits alimentaires. 97% des Français connaissent le logo AB. Lancé plus récemment, le logo bio européen, est désormais reconnu par 6 Français sur 10 (contre 48% en 2016). </w:t>
      </w:r>
    </w:p>
    <w:p w14:paraId="5F44C682" w14:textId="77777777" w:rsidR="00F81F3F" w:rsidRDefault="00F81F3F"/>
    <w:p w14:paraId="6C805F3C" w14:textId="77777777" w:rsidR="00F81F3F" w:rsidRDefault="00F81F3F"/>
    <w:p w14:paraId="13D28439" w14:textId="77777777" w:rsidR="00F81F3F" w:rsidRDefault="00F81F3F"/>
    <w:p w14:paraId="0E274944" w14:textId="77777777" w:rsidR="00F81F3F" w:rsidRDefault="001B731A">
      <w:pPr>
        <w:rPr>
          <w:b/>
          <w:i/>
          <w:u w:val="single"/>
        </w:rPr>
      </w:pPr>
      <w:r>
        <w:rPr>
          <w:b/>
          <w:i/>
          <w:u w:val="single"/>
        </w:rPr>
        <w:t xml:space="preserve">Des consommateurs attentifs aux principes fondamentaux du bio </w:t>
      </w:r>
    </w:p>
    <w:p w14:paraId="14325EEB" w14:textId="77777777" w:rsidR="00F81F3F" w:rsidRDefault="00F81F3F"/>
    <w:p w14:paraId="6B700D19" w14:textId="77777777" w:rsidR="00F81F3F" w:rsidRDefault="001B731A">
      <w:r>
        <w:t>Les Français sont ainsi 64% à savoir que l’agriculture biologique est encadrée par une réglementation européenne et 48% par une réglementation française. Une très grande majorité des Français connaissent les grands principes fondamentaux de l’agriculture biologique. 89% des Français savent que la bio interdit l’utilisation des OGM et qu’elle n’emploie ni colorants ni arômes artificiels. Les consommateurs s’accordent toujours à dire qu’elle suit un cahier des charges public précis et qu’elle est soumise à des contrôles annuels systématiques. 85% d’entre eux savent que la bio a des exigences pour le bien-être animal et l’alimentation des animaux</w:t>
      </w:r>
    </w:p>
    <w:p w14:paraId="44B36CF8" w14:textId="77777777" w:rsidR="00F81F3F" w:rsidRDefault="00F81F3F"/>
    <w:p w14:paraId="32684DB9" w14:textId="77777777" w:rsidR="00F81F3F" w:rsidRDefault="001B731A">
      <w:r>
        <w:rPr>
          <w:noProof/>
        </w:rPr>
        <w:drawing>
          <wp:inline distT="114300" distB="114300" distL="114300" distR="114300" wp14:anchorId="2C472542" wp14:editId="406D309D">
            <wp:extent cx="6324600" cy="3000375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17275" t="43158" r="32225" b="14253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00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7A6DB3" w14:textId="1A08C51C" w:rsidR="00F81F3F" w:rsidRDefault="001B731A">
      <w:pPr>
        <w:ind w:left="7200" w:firstLine="720"/>
      </w:pPr>
      <w:r>
        <w:t xml:space="preserve">       </w:t>
      </w:r>
    </w:p>
    <w:p w14:paraId="01CF4E6A" w14:textId="77777777" w:rsidR="00F81F3F" w:rsidRDefault="00F81F3F"/>
    <w:p w14:paraId="08FFD895" w14:textId="77777777" w:rsidR="00F81F3F" w:rsidRDefault="00F81F3F">
      <w:pPr>
        <w:rPr>
          <w:sz w:val="30"/>
          <w:szCs w:val="30"/>
        </w:rPr>
      </w:pPr>
    </w:p>
    <w:p w14:paraId="5A2475B7" w14:textId="77777777" w:rsidR="00F81F3F" w:rsidRDefault="00F81F3F">
      <w:pPr>
        <w:rPr>
          <w:sz w:val="30"/>
          <w:szCs w:val="30"/>
        </w:rPr>
      </w:pPr>
    </w:p>
    <w:p w14:paraId="43C4D70C" w14:textId="77777777" w:rsidR="00F81F3F" w:rsidRDefault="00F81F3F">
      <w:pPr>
        <w:rPr>
          <w:sz w:val="30"/>
          <w:szCs w:val="30"/>
        </w:rPr>
      </w:pPr>
    </w:p>
    <w:p w14:paraId="717AAF4A" w14:textId="77777777" w:rsidR="00F81F3F" w:rsidRDefault="001B731A">
      <w:pPr>
        <w:rPr>
          <w:b/>
          <w:i/>
          <w:sz w:val="30"/>
          <w:szCs w:val="30"/>
          <w:u w:val="single"/>
        </w:rPr>
      </w:pPr>
      <w:r>
        <w:rPr>
          <w:b/>
          <w:i/>
          <w:sz w:val="30"/>
          <w:szCs w:val="30"/>
          <w:u w:val="single"/>
        </w:rPr>
        <w:t xml:space="preserve">Rappel objectif du MEM </w:t>
      </w:r>
      <w:proofErr w:type="gramStart"/>
      <w:r>
        <w:rPr>
          <w:b/>
          <w:i/>
          <w:sz w:val="30"/>
          <w:szCs w:val="30"/>
          <w:u w:val="single"/>
        </w:rPr>
        <w:t>2:</w:t>
      </w:r>
      <w:proofErr w:type="gramEnd"/>
      <w:r>
        <w:rPr>
          <w:b/>
          <w:i/>
          <w:sz w:val="30"/>
          <w:szCs w:val="30"/>
          <w:u w:val="single"/>
        </w:rPr>
        <w:t xml:space="preserve"> </w:t>
      </w:r>
    </w:p>
    <w:p w14:paraId="0AA3921D" w14:textId="77777777" w:rsidR="00F81F3F" w:rsidRDefault="001B731A">
      <w:pPr>
        <w:rPr>
          <w:sz w:val="30"/>
          <w:szCs w:val="30"/>
        </w:rPr>
      </w:pPr>
      <w:r>
        <w:rPr>
          <w:sz w:val="30"/>
          <w:szCs w:val="30"/>
        </w:rPr>
        <w:t xml:space="preserve">-Capacité à exploiter une situation complexe. </w:t>
      </w:r>
    </w:p>
    <w:p w14:paraId="40290920" w14:textId="77777777" w:rsidR="00F81F3F" w:rsidRDefault="001B731A">
      <w:pPr>
        <w:rPr>
          <w:sz w:val="30"/>
          <w:szCs w:val="30"/>
        </w:rPr>
      </w:pPr>
      <w:r>
        <w:rPr>
          <w:sz w:val="30"/>
          <w:szCs w:val="30"/>
        </w:rPr>
        <w:t>-Capacité de synthèse</w:t>
      </w:r>
    </w:p>
    <w:p w14:paraId="014FD903" w14:textId="77777777" w:rsidR="00F81F3F" w:rsidRDefault="001B731A">
      <w:pPr>
        <w:rPr>
          <w:sz w:val="30"/>
          <w:szCs w:val="30"/>
        </w:rPr>
      </w:pPr>
      <w:r>
        <w:rPr>
          <w:sz w:val="30"/>
          <w:szCs w:val="30"/>
        </w:rPr>
        <w:t>-Analyser des documents scientifiques.</w:t>
      </w:r>
    </w:p>
    <w:p w14:paraId="6F44E708" w14:textId="77777777" w:rsidR="00F81F3F" w:rsidRDefault="001B731A">
      <w:pPr>
        <w:rPr>
          <w:sz w:val="30"/>
          <w:szCs w:val="30"/>
        </w:rPr>
      </w:pPr>
      <w:r>
        <w:rPr>
          <w:sz w:val="30"/>
          <w:szCs w:val="30"/>
        </w:rPr>
        <w:t>-Trouver des arguments et réfléchir à des solutions concrètes et hypothèses explicatives.</w:t>
      </w:r>
    </w:p>
    <w:p w14:paraId="41601EC9" w14:textId="77777777" w:rsidR="00F81F3F" w:rsidRDefault="00F81F3F">
      <w:pPr>
        <w:rPr>
          <w:sz w:val="30"/>
          <w:szCs w:val="30"/>
        </w:rPr>
      </w:pPr>
    </w:p>
    <w:p w14:paraId="1F89D439" w14:textId="77777777" w:rsidR="00F81F3F" w:rsidRDefault="00F81F3F">
      <w:pPr>
        <w:rPr>
          <w:sz w:val="30"/>
          <w:szCs w:val="30"/>
        </w:rPr>
      </w:pPr>
    </w:p>
    <w:p w14:paraId="059F41F6" w14:textId="53C9D2F7" w:rsidR="00F81F3F" w:rsidRDefault="007F45B6">
      <w:pPr>
        <w:rPr>
          <w:b/>
          <w:i/>
          <w:sz w:val="30"/>
          <w:szCs w:val="30"/>
          <w:u w:val="single"/>
        </w:rPr>
      </w:pPr>
      <w:r>
        <w:rPr>
          <w:b/>
          <w:i/>
          <w:sz w:val="30"/>
          <w:szCs w:val="30"/>
          <w:u w:val="single"/>
        </w:rPr>
        <w:t>Consigne :</w:t>
      </w:r>
      <w:r w:rsidR="001B731A">
        <w:rPr>
          <w:b/>
          <w:i/>
          <w:sz w:val="30"/>
          <w:szCs w:val="30"/>
          <w:u w:val="single"/>
        </w:rPr>
        <w:t xml:space="preserve"> </w:t>
      </w:r>
    </w:p>
    <w:p w14:paraId="49B23722" w14:textId="77777777" w:rsidR="00F81F3F" w:rsidRDefault="001B731A">
      <w:pPr>
        <w:rPr>
          <w:sz w:val="30"/>
          <w:szCs w:val="30"/>
        </w:rPr>
      </w:pPr>
      <w:r>
        <w:rPr>
          <w:sz w:val="30"/>
          <w:szCs w:val="30"/>
        </w:rPr>
        <w:t>Sous forme de brouillon détaillé, répondez à la question : Pourquoi les Français consomment-ils de plus en plus de bio ?</w:t>
      </w:r>
    </w:p>
    <w:p w14:paraId="54F9F91A" w14:textId="77777777" w:rsidR="00F81F3F" w:rsidRDefault="00F81F3F">
      <w:pPr>
        <w:rPr>
          <w:sz w:val="30"/>
          <w:szCs w:val="30"/>
        </w:rPr>
      </w:pPr>
    </w:p>
    <w:p w14:paraId="14D64DEA" w14:textId="6ED78280" w:rsidR="00F81F3F" w:rsidRDefault="001B731A">
      <w:pPr>
        <w:rPr>
          <w:sz w:val="30"/>
          <w:szCs w:val="30"/>
        </w:rPr>
      </w:pPr>
      <w:r>
        <w:rPr>
          <w:sz w:val="30"/>
          <w:szCs w:val="30"/>
        </w:rPr>
        <w:t xml:space="preserve">Fiche réponse a renvoyé au plus tard </w:t>
      </w:r>
      <w:r>
        <w:rPr>
          <w:b/>
          <w:i/>
          <w:sz w:val="30"/>
          <w:szCs w:val="30"/>
          <w:u w:val="single"/>
        </w:rPr>
        <w:t>le 15 AVRIL 2021</w:t>
      </w:r>
      <w:r>
        <w:rPr>
          <w:sz w:val="30"/>
          <w:szCs w:val="30"/>
        </w:rPr>
        <w:t xml:space="preserve"> à l’adresse mail suivante : oraux@tutoweb.net</w:t>
      </w:r>
    </w:p>
    <w:p w14:paraId="7C77B9F5" w14:textId="77777777" w:rsidR="00F81F3F" w:rsidRDefault="00F81F3F">
      <w:pPr>
        <w:rPr>
          <w:sz w:val="30"/>
          <w:szCs w:val="30"/>
        </w:rPr>
      </w:pPr>
    </w:p>
    <w:p w14:paraId="1825F5CD" w14:textId="77777777" w:rsidR="00F81F3F" w:rsidRDefault="00F81F3F">
      <w:pPr>
        <w:rPr>
          <w:sz w:val="30"/>
          <w:szCs w:val="30"/>
        </w:rPr>
      </w:pPr>
    </w:p>
    <w:p w14:paraId="03536E73" w14:textId="77777777" w:rsidR="00F81F3F" w:rsidRDefault="001B731A">
      <w:pPr>
        <w:rPr>
          <w:b/>
          <w:i/>
          <w:sz w:val="30"/>
          <w:szCs w:val="30"/>
          <w:u w:val="single"/>
        </w:rPr>
      </w:pPr>
      <w:r>
        <w:rPr>
          <w:sz w:val="30"/>
          <w:szCs w:val="30"/>
        </w:rPr>
        <w:t xml:space="preserve"> </w:t>
      </w:r>
      <w:r>
        <w:rPr>
          <w:b/>
          <w:i/>
          <w:sz w:val="30"/>
          <w:szCs w:val="30"/>
          <w:u w:val="single"/>
        </w:rPr>
        <w:t>Structure de la réponse :</w:t>
      </w:r>
    </w:p>
    <w:p w14:paraId="32C0F55D" w14:textId="77777777" w:rsidR="00F81F3F" w:rsidRDefault="00F81F3F">
      <w:pPr>
        <w:rPr>
          <w:sz w:val="30"/>
          <w:szCs w:val="30"/>
        </w:rPr>
      </w:pPr>
    </w:p>
    <w:p w14:paraId="2F91C47C" w14:textId="77777777" w:rsidR="00F81F3F" w:rsidRDefault="001B731A">
      <w:pPr>
        <w:rPr>
          <w:sz w:val="30"/>
          <w:szCs w:val="30"/>
        </w:rPr>
      </w:pPr>
      <w:r>
        <w:rPr>
          <w:sz w:val="30"/>
          <w:szCs w:val="30"/>
        </w:rPr>
        <w:t xml:space="preserve">-Introduction rédigée </w:t>
      </w:r>
    </w:p>
    <w:p w14:paraId="062B8F69" w14:textId="7663D461" w:rsidR="00F81F3F" w:rsidRDefault="001B731A">
      <w:pPr>
        <w:rPr>
          <w:sz w:val="30"/>
          <w:szCs w:val="30"/>
        </w:rPr>
      </w:pPr>
      <w:r>
        <w:rPr>
          <w:sz w:val="30"/>
          <w:szCs w:val="30"/>
        </w:rPr>
        <w:t>- corps de textes sous forme de notes, brouillons. PAS DE RÉDACTION.</w:t>
      </w:r>
    </w:p>
    <w:p w14:paraId="502951C3" w14:textId="77777777" w:rsidR="00F81F3F" w:rsidRDefault="001B731A">
      <w:pPr>
        <w:rPr>
          <w:sz w:val="30"/>
          <w:szCs w:val="30"/>
        </w:rPr>
      </w:pPr>
      <w:r>
        <w:rPr>
          <w:sz w:val="30"/>
          <w:szCs w:val="30"/>
        </w:rPr>
        <w:t>- conclusion rédigée</w:t>
      </w:r>
    </w:p>
    <w:p w14:paraId="5C327C88" w14:textId="77777777" w:rsidR="00F81F3F" w:rsidRDefault="00F81F3F">
      <w:pPr>
        <w:rPr>
          <w:sz w:val="30"/>
          <w:szCs w:val="30"/>
        </w:rPr>
      </w:pPr>
    </w:p>
    <w:p w14:paraId="17E04D51" w14:textId="77777777" w:rsidR="00F81F3F" w:rsidRDefault="00F81F3F">
      <w:pPr>
        <w:rPr>
          <w:sz w:val="30"/>
          <w:szCs w:val="30"/>
        </w:rPr>
      </w:pPr>
    </w:p>
    <w:p w14:paraId="1302E316" w14:textId="77777777" w:rsidR="00F81F3F" w:rsidRDefault="00F81F3F">
      <w:pPr>
        <w:rPr>
          <w:sz w:val="30"/>
          <w:szCs w:val="30"/>
        </w:rPr>
      </w:pPr>
    </w:p>
    <w:p w14:paraId="70CE817B" w14:textId="77777777" w:rsidR="00F81F3F" w:rsidRDefault="00F81F3F">
      <w:pPr>
        <w:rPr>
          <w:sz w:val="30"/>
          <w:szCs w:val="30"/>
        </w:rPr>
      </w:pPr>
    </w:p>
    <w:p w14:paraId="3D4A3841" w14:textId="77777777" w:rsidR="00F81F3F" w:rsidRDefault="00F81F3F"/>
    <w:p w14:paraId="635CF718" w14:textId="728F2635" w:rsidR="00F81F3F" w:rsidRDefault="00F81F3F"/>
    <w:p w14:paraId="78B9B796" w14:textId="07C4EAE9" w:rsidR="007407A2" w:rsidRDefault="007407A2"/>
    <w:p w14:paraId="28749209" w14:textId="1B132F40" w:rsidR="007407A2" w:rsidRDefault="007407A2"/>
    <w:p w14:paraId="4A0864C5" w14:textId="3F0EAE16" w:rsidR="007407A2" w:rsidRDefault="007407A2"/>
    <w:p w14:paraId="313957A3" w14:textId="7FE3D34A" w:rsidR="007407A2" w:rsidRDefault="007407A2"/>
    <w:p w14:paraId="622DBE3C" w14:textId="0FE7E37C" w:rsidR="007407A2" w:rsidRDefault="007407A2"/>
    <w:p w14:paraId="4E0EBDCC" w14:textId="77777777" w:rsidR="007407A2" w:rsidRDefault="007407A2"/>
    <w:p w14:paraId="50E004E9" w14:textId="11E65667" w:rsidR="007407A2" w:rsidRDefault="007407A2">
      <w:pPr>
        <w:jc w:val="center"/>
        <w:rPr>
          <w:rFonts w:ascii="Amatic SC" w:eastAsia="Amatic SC" w:hAnsi="Amatic SC" w:cs="Amatic SC"/>
          <w:b/>
          <w:i/>
          <w:sz w:val="56"/>
          <w:szCs w:val="56"/>
          <w:u w:val="single"/>
        </w:rPr>
      </w:pPr>
      <w:r>
        <w:rPr>
          <w:rFonts w:ascii="Amatic SC" w:eastAsia="Amatic SC" w:hAnsi="Amatic SC" w:cs="Amatic SC"/>
          <w:b/>
          <w:i/>
          <w:sz w:val="56"/>
          <w:szCs w:val="56"/>
          <w:u w:val="single"/>
        </w:rPr>
        <w:lastRenderedPageBreak/>
        <w:t xml:space="preserve">Devoir maison n°1 ORAUX </w:t>
      </w:r>
    </w:p>
    <w:p w14:paraId="3D293B8E" w14:textId="278DA937" w:rsidR="007407A2" w:rsidRDefault="007407A2">
      <w:pPr>
        <w:jc w:val="center"/>
        <w:rPr>
          <w:rFonts w:ascii="Amatic SC" w:eastAsia="Amatic SC" w:hAnsi="Amatic SC" w:cs="Amatic SC"/>
          <w:b/>
          <w:i/>
          <w:sz w:val="56"/>
          <w:szCs w:val="56"/>
          <w:u w:val="single"/>
        </w:rPr>
      </w:pPr>
    </w:p>
    <w:p w14:paraId="71DE996A" w14:textId="77777777" w:rsidR="007407A2" w:rsidRDefault="007407A2">
      <w:pPr>
        <w:rPr>
          <w:rFonts w:ascii="Amatic SC" w:eastAsia="Amatic SC" w:hAnsi="Amatic SC" w:cs="Amatic SC"/>
          <w:b/>
          <w:i/>
          <w:sz w:val="56"/>
          <w:szCs w:val="56"/>
          <w:u w:val="single"/>
        </w:rPr>
      </w:pPr>
    </w:p>
    <w:tbl>
      <w:tblPr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0"/>
        <w:gridCol w:w="5610"/>
      </w:tblGrid>
      <w:tr w:rsidR="007407A2" w14:paraId="21FD8DCE" w14:textId="77777777">
        <w:trPr>
          <w:trHeight w:val="551"/>
        </w:trPr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067C1" w14:textId="77777777" w:rsidR="007407A2" w:rsidRDefault="007407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</w:t>
            </w:r>
          </w:p>
        </w:tc>
        <w:tc>
          <w:tcPr>
            <w:tcW w:w="5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90E7D" w14:textId="77777777" w:rsidR="007407A2" w:rsidRDefault="007407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matic SC" w:eastAsia="Amatic SC" w:hAnsi="Amatic SC" w:cs="Amatic SC"/>
                <w:b/>
                <w:i/>
                <w:sz w:val="56"/>
                <w:szCs w:val="56"/>
                <w:u w:val="single"/>
              </w:rPr>
            </w:pPr>
          </w:p>
        </w:tc>
      </w:tr>
      <w:tr w:rsidR="007407A2" w14:paraId="4384742A" w14:textId="77777777">
        <w:trPr>
          <w:trHeight w:val="551"/>
        </w:trPr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5DAC0" w14:textId="77777777" w:rsidR="007407A2" w:rsidRDefault="007407A2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Prénom</w:t>
            </w:r>
          </w:p>
        </w:tc>
        <w:tc>
          <w:tcPr>
            <w:tcW w:w="5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5B319" w14:textId="77777777" w:rsidR="007407A2" w:rsidRDefault="007407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matic SC" w:eastAsia="Amatic SC" w:hAnsi="Amatic SC" w:cs="Amatic SC"/>
                <w:b/>
                <w:i/>
                <w:sz w:val="56"/>
                <w:szCs w:val="56"/>
                <w:u w:val="single"/>
              </w:rPr>
            </w:pPr>
          </w:p>
        </w:tc>
      </w:tr>
      <w:tr w:rsidR="007407A2" w14:paraId="1E21C4CC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93DEF" w14:textId="77777777" w:rsidR="007407A2" w:rsidRDefault="007407A2">
            <w:pPr>
              <w:widowControl w:val="0"/>
              <w:spacing w:line="240" w:lineRule="auto"/>
              <w:rPr>
                <w:rFonts w:ascii="Amatic SC" w:eastAsia="Amatic SC" w:hAnsi="Amatic SC" w:cs="Amatic SC"/>
                <w:b/>
                <w:i/>
                <w:sz w:val="56"/>
                <w:szCs w:val="56"/>
                <w:u w:val="single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n</w:t>
            </w:r>
            <w:proofErr w:type="gramEnd"/>
            <w:r>
              <w:rPr>
                <w:sz w:val="28"/>
                <w:szCs w:val="28"/>
              </w:rPr>
              <w:t>°anonymat</w:t>
            </w:r>
            <w:proofErr w:type="spellEnd"/>
          </w:p>
        </w:tc>
        <w:tc>
          <w:tcPr>
            <w:tcW w:w="5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9C907" w14:textId="77777777" w:rsidR="007407A2" w:rsidRDefault="007407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matic SC" w:eastAsia="Amatic SC" w:hAnsi="Amatic SC" w:cs="Amatic SC"/>
                <w:b/>
                <w:i/>
                <w:sz w:val="56"/>
                <w:szCs w:val="56"/>
                <w:u w:val="single"/>
              </w:rPr>
            </w:pPr>
          </w:p>
        </w:tc>
      </w:tr>
      <w:tr w:rsidR="007407A2" w14:paraId="5768A4AC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782E1" w14:textId="7878397D" w:rsidR="007407A2" w:rsidRDefault="00ED5ACA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Adresse</w:t>
            </w:r>
            <w:r w:rsidR="007407A2">
              <w:rPr>
                <w:sz w:val="28"/>
                <w:szCs w:val="28"/>
              </w:rPr>
              <w:t xml:space="preserve"> mail</w:t>
            </w:r>
          </w:p>
          <w:p w14:paraId="39B4B121" w14:textId="66DF21F5" w:rsidR="007407A2" w:rsidRDefault="007407A2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ED5ACA">
              <w:rPr>
                <w:sz w:val="28"/>
                <w:szCs w:val="28"/>
              </w:rPr>
              <w:t>Pour</w:t>
            </w:r>
            <w:r>
              <w:rPr>
                <w:sz w:val="28"/>
                <w:szCs w:val="28"/>
              </w:rPr>
              <w:t xml:space="preserve"> pouvoir envoyer la correction de la copie) </w:t>
            </w:r>
          </w:p>
        </w:tc>
        <w:tc>
          <w:tcPr>
            <w:tcW w:w="5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C0C16" w14:textId="77777777" w:rsidR="007407A2" w:rsidRDefault="007407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matic SC" w:eastAsia="Amatic SC" w:hAnsi="Amatic SC" w:cs="Amatic SC"/>
                <w:b/>
                <w:i/>
                <w:sz w:val="56"/>
                <w:szCs w:val="56"/>
                <w:u w:val="single"/>
              </w:rPr>
            </w:pPr>
          </w:p>
        </w:tc>
      </w:tr>
      <w:tr w:rsidR="007407A2" w14:paraId="2CD2DB0C" w14:textId="77777777">
        <w:trPr>
          <w:trHeight w:val="605"/>
        </w:trPr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23DEA" w14:textId="0AD8A982" w:rsidR="007407A2" w:rsidRDefault="00ED5ACA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Note</w:t>
            </w:r>
            <w:r w:rsidR="007407A2">
              <w:rPr>
                <w:sz w:val="28"/>
                <w:szCs w:val="28"/>
              </w:rPr>
              <w:t xml:space="preserve"> et avis</w:t>
            </w:r>
          </w:p>
        </w:tc>
        <w:tc>
          <w:tcPr>
            <w:tcW w:w="5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E1545" w14:textId="77777777" w:rsidR="007407A2" w:rsidRDefault="007407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matic SC" w:eastAsia="Amatic SC" w:hAnsi="Amatic SC" w:cs="Amatic SC"/>
                <w:b/>
                <w:i/>
                <w:sz w:val="56"/>
                <w:szCs w:val="56"/>
                <w:u w:val="single"/>
              </w:rPr>
            </w:pPr>
          </w:p>
        </w:tc>
      </w:tr>
    </w:tbl>
    <w:p w14:paraId="302A3340" w14:textId="77777777" w:rsidR="007407A2" w:rsidRDefault="007407A2">
      <w:pPr>
        <w:rPr>
          <w:rFonts w:ascii="Amatic SC" w:eastAsia="Amatic SC" w:hAnsi="Amatic SC" w:cs="Amatic SC"/>
          <w:b/>
          <w:i/>
          <w:sz w:val="56"/>
          <w:szCs w:val="56"/>
          <w:u w:val="single"/>
        </w:rPr>
      </w:pPr>
    </w:p>
    <w:p w14:paraId="5DFCFA8F" w14:textId="77777777" w:rsidR="007407A2" w:rsidRDefault="007407A2">
      <w:pPr>
        <w:rPr>
          <w:i/>
          <w:sz w:val="38"/>
          <w:szCs w:val="38"/>
          <w:u w:val="single"/>
        </w:rPr>
      </w:pPr>
      <w:r>
        <w:rPr>
          <w:i/>
          <w:sz w:val="38"/>
          <w:szCs w:val="38"/>
          <w:u w:val="single"/>
        </w:rPr>
        <w:t xml:space="preserve">A toi de jouer : </w:t>
      </w:r>
    </w:p>
    <w:p w14:paraId="4D2537C2" w14:textId="77777777" w:rsidR="007407A2" w:rsidRDefault="007407A2">
      <w:pPr>
        <w:rPr>
          <w:sz w:val="24"/>
          <w:szCs w:val="24"/>
        </w:rPr>
      </w:pPr>
    </w:p>
    <w:p w14:paraId="27D8F853" w14:textId="77777777" w:rsidR="007407A2" w:rsidRDefault="007407A2">
      <w:pPr>
        <w:rPr>
          <w:i/>
          <w:sz w:val="38"/>
          <w:szCs w:val="38"/>
          <w:u w:val="single"/>
        </w:rPr>
      </w:pPr>
    </w:p>
    <w:p w14:paraId="49BB62BE" w14:textId="77777777" w:rsidR="007407A2" w:rsidRDefault="007407A2">
      <w:pPr>
        <w:rPr>
          <w:i/>
          <w:sz w:val="54"/>
          <w:szCs w:val="54"/>
          <w:u w:val="single"/>
        </w:rPr>
      </w:pPr>
    </w:p>
    <w:p w14:paraId="34C7DDA7" w14:textId="77777777" w:rsidR="007407A2" w:rsidRDefault="007407A2">
      <w:pPr>
        <w:rPr>
          <w:sz w:val="28"/>
          <w:szCs w:val="28"/>
        </w:rPr>
      </w:pPr>
    </w:p>
    <w:p w14:paraId="008039A0" w14:textId="77777777" w:rsidR="00F81F3F" w:rsidRDefault="00F81F3F"/>
    <w:p w14:paraId="522F63CC" w14:textId="77777777" w:rsidR="00F81F3F" w:rsidRDefault="00F81F3F"/>
    <w:p w14:paraId="7F147D8C" w14:textId="77777777" w:rsidR="00F81F3F" w:rsidRDefault="00F81F3F"/>
    <w:p w14:paraId="50215380" w14:textId="77777777" w:rsidR="00F81F3F" w:rsidRDefault="00F81F3F"/>
    <w:p w14:paraId="298D4838" w14:textId="77777777" w:rsidR="00F81F3F" w:rsidRDefault="00F81F3F"/>
    <w:p w14:paraId="2C184358" w14:textId="77777777" w:rsidR="00F81F3F" w:rsidRDefault="00F81F3F"/>
    <w:p w14:paraId="39DC46E2" w14:textId="7F2254DE" w:rsidR="00F81F3F" w:rsidRDefault="001B731A">
      <w:pPr>
        <w:ind w:left="7920"/>
      </w:pPr>
      <w:r>
        <w:t xml:space="preserve">       </w:t>
      </w:r>
    </w:p>
    <w:sectPr w:rsidR="00F81F3F" w:rsidSect="007407A2">
      <w:headerReference w:type="default" r:id="rId9"/>
      <w:footerReference w:type="even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727E66" w14:textId="77777777" w:rsidR="00145C9A" w:rsidRDefault="00145C9A">
      <w:pPr>
        <w:spacing w:line="240" w:lineRule="auto"/>
      </w:pPr>
      <w:r>
        <w:separator/>
      </w:r>
    </w:p>
  </w:endnote>
  <w:endnote w:type="continuationSeparator" w:id="0">
    <w:p w14:paraId="35284FDA" w14:textId="77777777" w:rsidR="00145C9A" w:rsidRDefault="00145C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tic SC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826267936"/>
      <w:docPartObj>
        <w:docPartGallery w:val="Page Numbers (Bottom of Page)"/>
        <w:docPartUnique/>
      </w:docPartObj>
    </w:sdtPr>
    <w:sdtContent>
      <w:p w14:paraId="079A789D" w14:textId="63E25075" w:rsidR="007407A2" w:rsidRDefault="007407A2" w:rsidP="00012D0C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D1C5B5" w14:textId="77777777" w:rsidR="007407A2" w:rsidRDefault="007407A2" w:rsidP="007407A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  <w:b/>
        <w:bCs/>
      </w:rPr>
      <w:id w:val="1960902286"/>
      <w:docPartObj>
        <w:docPartGallery w:val="Page Numbers (Bottom of Page)"/>
        <w:docPartUnique/>
      </w:docPartObj>
    </w:sdtPr>
    <w:sdtContent>
      <w:p w14:paraId="277C0A33" w14:textId="08E96A7D" w:rsidR="007407A2" w:rsidRPr="007407A2" w:rsidRDefault="007407A2" w:rsidP="00012D0C">
        <w:pPr>
          <w:pStyle w:val="Pieddepage"/>
          <w:framePr w:wrap="none" w:vAnchor="text" w:hAnchor="margin" w:xAlign="right" w:y="1"/>
          <w:rPr>
            <w:rStyle w:val="Numrodepage"/>
            <w:b/>
            <w:bCs/>
          </w:rPr>
        </w:pPr>
        <w:r w:rsidRPr="007407A2">
          <w:rPr>
            <w:rStyle w:val="Numrodepage"/>
            <w:b/>
            <w:bCs/>
          </w:rPr>
          <w:fldChar w:fldCharType="begin"/>
        </w:r>
        <w:r w:rsidRPr="007407A2">
          <w:rPr>
            <w:rStyle w:val="Numrodepage"/>
            <w:b/>
            <w:bCs/>
          </w:rPr>
          <w:instrText xml:space="preserve"> PAGE </w:instrText>
        </w:r>
        <w:r w:rsidRPr="007407A2">
          <w:rPr>
            <w:rStyle w:val="Numrodepage"/>
            <w:b/>
            <w:bCs/>
          </w:rPr>
          <w:fldChar w:fldCharType="separate"/>
        </w:r>
        <w:r w:rsidRPr="007407A2">
          <w:rPr>
            <w:rStyle w:val="Numrodepage"/>
            <w:b/>
            <w:bCs/>
            <w:noProof/>
          </w:rPr>
          <w:t>1</w:t>
        </w:r>
        <w:r w:rsidRPr="007407A2">
          <w:rPr>
            <w:rStyle w:val="Numrodepage"/>
            <w:b/>
            <w:bCs/>
          </w:rPr>
          <w:fldChar w:fldCharType="end"/>
        </w:r>
      </w:p>
    </w:sdtContent>
  </w:sdt>
  <w:p w14:paraId="1EEC69FE" w14:textId="77777777" w:rsidR="00F81F3F" w:rsidRDefault="001B731A" w:rsidP="007407A2">
    <w:pPr>
      <w:ind w:right="360"/>
      <w:rPr>
        <w:color w:val="666666"/>
        <w:sz w:val="18"/>
        <w:szCs w:val="18"/>
      </w:rPr>
    </w:pPr>
    <w:r>
      <w:rPr>
        <w:color w:val="666666"/>
        <w:sz w:val="18"/>
        <w:szCs w:val="18"/>
      </w:rPr>
      <w:t xml:space="preserve">Toute reproduction, totale ou partielle, et toute représentation du contenu substantiel, par quelque procédé que ce soit est interdite, et constitue une contrefaçon sanctionnée par les articles L.335-2 et suivants du Code de la propriété intellectuelle.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449CBF" w14:textId="77777777" w:rsidR="00145C9A" w:rsidRDefault="00145C9A">
      <w:pPr>
        <w:spacing w:line="240" w:lineRule="auto"/>
      </w:pPr>
      <w:r>
        <w:separator/>
      </w:r>
    </w:p>
  </w:footnote>
  <w:footnote w:type="continuationSeparator" w:id="0">
    <w:p w14:paraId="69F94CD4" w14:textId="77777777" w:rsidR="00145C9A" w:rsidRDefault="00145C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07422" w14:textId="77777777" w:rsidR="00F81F3F" w:rsidRDefault="001B731A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E54E79E" wp14:editId="1A469B13">
          <wp:simplePos x="0" y="0"/>
          <wp:positionH relativeFrom="margin">
            <wp:posOffset>-647699</wp:posOffset>
          </wp:positionH>
          <wp:positionV relativeFrom="margin">
            <wp:posOffset>-866774</wp:posOffset>
          </wp:positionV>
          <wp:extent cx="1166813" cy="1151757"/>
          <wp:effectExtent l="0" t="0" r="0" b="0"/>
          <wp:wrapSquare wrapText="bothSides" distT="114300" distB="114300" distL="114300" distR="11430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31893" t="20487" r="33887" b="19597"/>
                  <a:stretch>
                    <a:fillRect/>
                  </a:stretch>
                </pic:blipFill>
                <pic:spPr>
                  <a:xfrm>
                    <a:off x="0" y="0"/>
                    <a:ext cx="1166813" cy="11517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F3F"/>
    <w:rsid w:val="000611F7"/>
    <w:rsid w:val="00145C9A"/>
    <w:rsid w:val="001B731A"/>
    <w:rsid w:val="007407A2"/>
    <w:rsid w:val="007F45B6"/>
    <w:rsid w:val="00ED5ACA"/>
    <w:rsid w:val="00F8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5B62E"/>
  <w15:docId w15:val="{B279A65D-B5D1-C74B-AB1B-A63BF88D9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ieddepage">
    <w:name w:val="footer"/>
    <w:basedOn w:val="Normal"/>
    <w:link w:val="PieddepageCar"/>
    <w:uiPriority w:val="99"/>
    <w:unhideWhenUsed/>
    <w:rsid w:val="007407A2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07A2"/>
  </w:style>
  <w:style w:type="character" w:styleId="Numrodepage">
    <w:name w:val="page number"/>
    <w:basedOn w:val="Policepardfaut"/>
    <w:uiPriority w:val="99"/>
    <w:semiHidden/>
    <w:unhideWhenUsed/>
    <w:rsid w:val="007407A2"/>
  </w:style>
  <w:style w:type="paragraph" w:styleId="En-tte">
    <w:name w:val="header"/>
    <w:basedOn w:val="Normal"/>
    <w:link w:val="En-tteCar"/>
    <w:uiPriority w:val="99"/>
    <w:unhideWhenUsed/>
    <w:rsid w:val="007407A2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07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418</Words>
  <Characters>2299</Characters>
  <Application>Microsoft Office Word</Application>
  <DocSecurity>0</DocSecurity>
  <Lines>19</Lines>
  <Paragraphs>5</Paragraphs>
  <ScaleCrop>false</ScaleCrop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BONNE Lucie</cp:lastModifiedBy>
  <cp:revision>2</cp:revision>
  <dcterms:created xsi:type="dcterms:W3CDTF">2021-03-23T18:18:00Z</dcterms:created>
  <dcterms:modified xsi:type="dcterms:W3CDTF">2021-03-23T18:18:00Z</dcterms:modified>
</cp:coreProperties>
</file>